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6C2" w:rsidRPr="003F5617" w:rsidRDefault="00C846C2" w:rsidP="00C846C2">
      <w:pPr>
        <w:spacing w:after="0" w:line="240" w:lineRule="auto"/>
        <w:ind w:left="1134" w:right="-1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C846C2" w:rsidRPr="003F5617" w:rsidRDefault="00C846C2" w:rsidP="00CC787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6380" w:rsidRPr="003F5617" w:rsidRDefault="00EA4025" w:rsidP="00CC787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764F86"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орядок</w:t>
      </w: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формирования и обращения счета-фактуры </w:t>
      </w:r>
    </w:p>
    <w:p w:rsidR="00EA4025" w:rsidRPr="003F5617" w:rsidRDefault="00EA4025" w:rsidP="00CC787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виде электронного документа</w:t>
      </w:r>
    </w:p>
    <w:p w:rsidR="009D73C4" w:rsidRPr="003F5617" w:rsidRDefault="009D73C4" w:rsidP="00CC787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CC787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394B81" w:rsidRPr="003F5617" w:rsidRDefault="00394B81" w:rsidP="009D73C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4C0ECC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действует в отношении участников </w:t>
      </w:r>
      <w:r w:rsidR="004369D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системы счетов-фактур в виде электронного документа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устанавливает процедуры документооборота между участниками электронного взаимодействия (далее </w:t>
      </w:r>
      <w:r w:rsidR="00CC787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электронного документооборота) при обращении (далее </w:t>
      </w:r>
      <w:r w:rsidR="00CC787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1A1" w:rsidRP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="00EA4025" w:rsidRP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/получени</w:t>
      </w:r>
      <w:r w:rsidR="009C21A1" w:rsidRP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A4025" w:rsidRP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0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счета-фактуры в виде электронного документа, в том числе дополнительного (далее </w:t>
      </w:r>
      <w:r w:rsidR="00CC787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корректировочный), с применением электронной подписи.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C0EC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 применяются следующие понятия и определения:</w:t>
      </w:r>
    </w:p>
    <w:p w:rsidR="00EA4025" w:rsidRPr="003F5617" w:rsidRDefault="009F573C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виртуальный склад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 информационной системы налогового администрирования </w:t>
      </w:r>
      <w:r w:rsidR="001C50C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позволяющий осуществлять учет товаров и электронных документов;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информационная система счетов-фактур в виде электронных документов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77A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информационной системы налогового администрирования </w:t>
      </w:r>
      <w:r w:rsidR="001C50C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577A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используемой органами налоговой службы (далее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F577A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ЭСФ)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налогоплательщик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CC7876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 счета-фактуры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уникальный сгенерированный номер счета-фактуры, формируем</w:t>
      </w:r>
      <w:r w:rsidR="00FF577A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 согласно налоговому законодательству Кыргызской Республики;</w:t>
      </w:r>
    </w:p>
    <w:p w:rsidR="00CC7876" w:rsidRPr="003F5617" w:rsidRDefault="00CC7876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профиль налогоплательщика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сервис в ИС ЭСФ для участия в электронном документообороте;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счет-фактура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в виде электронного документа или документа на бумажном носителе;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учетная система участника ИС ЭСФ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электронная подпись налогоплательщика</w:t>
      </w:r>
      <w:r w:rsidR="00C04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4F86"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ЭП)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подпись, выданная аккредитованным</w:t>
      </w:r>
      <w:r w:rsid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удостоверяющим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центром в порядке, установленном законодательством Кыргызской Республики</w:t>
      </w:r>
      <w:r w:rsidR="003F514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3F514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управлении </w:t>
      </w:r>
      <w:r w:rsidR="000A6F0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514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подписи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3F5617" w:rsidRDefault="00EA4025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документооборот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оформление/получение </w:t>
      </w:r>
      <w:r w:rsidR="000600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счетов-фактур, а также присвоение номеров счетам-фактурам в ИС ЭСФ;</w:t>
      </w:r>
    </w:p>
    <w:p w:rsidR="00EA4025" w:rsidRPr="003F5617" w:rsidRDefault="0066697E" w:rsidP="00FF414B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  <w:r w:rsidRPr="00C04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C04A8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="00EA4025" w:rsidRPr="00C04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xcel</w:t>
      </w:r>
      <w:r w:rsidRPr="00C04A8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</w:t>
      </w:r>
      <w:r w:rsidRPr="00C04A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04A8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xml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 файлов программного обеспечения для работы с электронными т</w:t>
      </w:r>
      <w:r w:rsidR="00CC787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аблицами Microsoft Office Excel.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определения, исп</w:t>
      </w:r>
      <w:r w:rsidR="004C0EC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ользуемые в настоящем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орядке, трактуются в зн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ачении, определенном настоящим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орядком. В случае отсутствия трактовки терм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инов и определений в настоящем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орядке, термины и определения трактуются в значении, определенном соответствующим законодательством Кыргызской Республики и/или правом Евразийского экономического союза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ЕАЭС)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 электронного документооборота является:</w:t>
      </w:r>
    </w:p>
    <w:p w:rsidR="00EA4025" w:rsidRPr="003F5617" w:rsidRDefault="00B92F5B" w:rsidP="00FF414B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алогоплательщик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или покупатель, зарегистрированны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й в ИС ЭСФ согласно настоящему П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орядку;</w:t>
      </w:r>
    </w:p>
    <w:p w:rsidR="00EA4025" w:rsidRPr="003F5617" w:rsidRDefault="00EA4025" w:rsidP="00FF414B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налоговой службы.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ЭСФ обеспечивает хранение информации при обращении (оформлении/получении) счетов-фактур в течение срока исковой давности, установленного </w:t>
      </w:r>
      <w:r w:rsidR="00385602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налоговым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счета-фактуры:</w:t>
      </w:r>
    </w:p>
    <w:p w:rsidR="00EA4025" w:rsidRPr="003F5617" w:rsidRDefault="00C846C2" w:rsidP="00FF414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в виде электронного документа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0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ЭСФ)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налоговый документ, оформленный в </w:t>
      </w:r>
      <w:r w:rsidR="000600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 ЭСФ;</w:t>
      </w:r>
    </w:p>
    <w:p w:rsidR="00EA4025" w:rsidRPr="003F5617" w:rsidRDefault="00C846C2" w:rsidP="00FF414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на бумажном носителе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на бумажном носителе)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налоговый документ на бумажном носителе, соде</w:t>
      </w:r>
      <w:r w:rsidR="00F555A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ржащий установленные реквизиты,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номер, </w:t>
      </w:r>
      <w:r w:rsidR="00AB2AE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присвоенный органами налоговой службы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соответствующий требованиям налогового законодательства Кыргызской Республики.</w:t>
      </w:r>
    </w:p>
    <w:p w:rsidR="009D73C4" w:rsidRPr="003F5617" w:rsidRDefault="009D73C4" w:rsidP="009D73C4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380" w:rsidRPr="003F5617" w:rsidRDefault="00EA4025" w:rsidP="00834CFF">
      <w:pPr>
        <w:tabs>
          <w:tab w:val="left" w:pos="9356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Регистрация налогоплательщика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участника </w:t>
      </w:r>
    </w:p>
    <w:p w:rsidR="00EA4025" w:rsidRPr="003F5617" w:rsidRDefault="00EA4025" w:rsidP="00834CFF">
      <w:pPr>
        <w:tabs>
          <w:tab w:val="left" w:pos="9356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электронного документооборота и ее аннулирование</w:t>
      </w:r>
    </w:p>
    <w:p w:rsidR="00834CFF" w:rsidRPr="003F5617" w:rsidRDefault="00834CFF" w:rsidP="009D73C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Налогоплательщик, зарегистрированный в качестве участника электронного документооборота в ИС ЭСФ, оформляет/получает</w:t>
      </w:r>
      <w:r w:rsidR="00AB2AE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 ЭСФ и применяет присвоенные номера ЭСФ.</w:t>
      </w:r>
    </w:p>
    <w:p w:rsidR="00EA4025" w:rsidRPr="003F5617" w:rsidRDefault="0019226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Квалифицированный с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ертификат ключа проверки электронной подписи выдается аккредитованным удостоверяющим центром в порядке, установленном законодательством Кыргызской Республики</w:t>
      </w:r>
      <w:r w:rsidR="00C453D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3327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управлении </w:t>
      </w:r>
      <w:r w:rsidR="0063327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электронной подписи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 </w:t>
      </w:r>
      <w:r w:rsidR="00834CF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 электронного документооборота (далее </w:t>
      </w:r>
      <w:r w:rsidR="00D3051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налогоплательщик):</w:t>
      </w:r>
    </w:p>
    <w:p w:rsidR="00EA4025" w:rsidRPr="003F5617" w:rsidRDefault="00EA4025" w:rsidP="00FF414B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получает электронную подпись в соответствии с законодательством Кыргызской Республики 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3327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управлении </w:t>
      </w:r>
      <w:r w:rsidR="0063327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электронной подписи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C04A81" w:rsidRDefault="00EA4025" w:rsidP="00FF414B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представляет 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налоговый орган по месту налоговой регистрации заявление</w:t>
      </w:r>
      <w:r w:rsidR="005E659A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регистрацию</w:t>
      </w:r>
      <w:r w:rsidR="0096480C" w:rsidRPr="00C04A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/перерегистрацию</w:t>
      </w:r>
      <w:r w:rsidR="0043489B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</w:t>
      </w:r>
      <w:r w:rsidR="00BF0A1D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 ЭСФ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</w:t>
      </w:r>
      <w:hyperlink r:id="rId7" w:anchor="pr1" w:history="1">
        <w:r w:rsidRPr="00C04A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="004C0ECC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</w:t>
      </w:r>
      <w:r w:rsidR="00764F8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орядку;</w:t>
      </w:r>
    </w:p>
    <w:p w:rsidR="00EA4025" w:rsidRPr="00C04A81" w:rsidRDefault="00EA4025" w:rsidP="00FF414B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получает доступ в </w:t>
      </w:r>
      <w:r w:rsidR="008E5ECE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налогоплательщика.</w:t>
      </w:r>
    </w:p>
    <w:p w:rsidR="00EA4025" w:rsidRPr="00C04A81" w:rsidRDefault="00EA4025" w:rsidP="00E937E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аннулирована регистрация</w:t>
      </w:r>
      <w:r w:rsidR="00AB2AE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4E7E5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добавленную стоимость</w:t>
      </w:r>
      <w:r w:rsidR="00AB2AE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E5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4E7E5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4E7E5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он не </w:t>
      </w:r>
      <w:r w:rsidR="00F555AC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последних 12</w:t>
      </w:r>
      <w:r w:rsidR="004E7E5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(двенадцать)</w:t>
      </w:r>
      <w:r w:rsidR="008543F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импорт и/или экспорт товаров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оборот товаров</w:t>
      </w:r>
      <w:r w:rsidR="009C21A1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2AE6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 прослеживаемости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такой налогоплательщик вправе отправить</w:t>
      </w:r>
      <w:r w:rsidR="008E5ECE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профиль налогоплательщика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заявление об аннулировании регистрации</w:t>
      </w:r>
      <w:r w:rsidR="0043489B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 ЭСФ, подписанное электронной подписью, по форме согласно </w:t>
      </w:r>
      <w:hyperlink r:id="rId8" w:anchor="pr1" w:history="1">
        <w:r w:rsidRPr="00C04A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  <w:bookmarkStart w:id="2" w:name="_GoBack"/>
        <w:bookmarkEnd w:id="2"/>
        <w:r w:rsidRPr="00C04A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4E7E5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орядку.</w:t>
      </w:r>
    </w:p>
    <w:p w:rsidR="00582472" w:rsidRPr="00C04A81" w:rsidRDefault="00582472" w:rsidP="00E937E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орган:</w:t>
      </w:r>
    </w:p>
    <w:p w:rsidR="00E937E2" w:rsidRPr="00C04A81" w:rsidRDefault="00582472" w:rsidP="00E937E2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одного рабочего дня со дня, следующего за днем поступления заявления, указанного в подпункте 2 пункта 9 настоящего Порядка, осуществляет регистрацию</w:t>
      </w:r>
      <w:r w:rsidR="0096480C" w:rsidRPr="00C04A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/перерегистрацию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в ИС ЭСФ;</w:t>
      </w:r>
    </w:p>
    <w:p w:rsidR="00582472" w:rsidRPr="003F5617" w:rsidRDefault="00582472" w:rsidP="00E937E2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пяти рабочих дней со дня, следующего за днем поступления заявления, указанного в пункте 10 настоящего Порядка, осуществляет аннулирование регистрации налогоплательщика в ИС ЭСФ.</w:t>
      </w:r>
    </w:p>
    <w:p w:rsidR="009D73C4" w:rsidRPr="003F5617" w:rsidRDefault="009D73C4" w:rsidP="009D73C4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025" w:rsidRPr="003F5617" w:rsidRDefault="00EA4025" w:rsidP="00B32D5E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g3"/>
      <w:bookmarkEnd w:id="3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Оформление и применение счета-фактуры в виде электронного документа</w:t>
      </w:r>
    </w:p>
    <w:p w:rsidR="009D73C4" w:rsidRPr="003F5617" w:rsidRDefault="009D73C4" w:rsidP="00B32D5E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5015F1" w:rsidP="00B32D5E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g3_1"/>
      <w:bookmarkEnd w:id="4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A4025"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Процедуры оформления/получения (применения) ЭСФ в ИС ЭСФ</w:t>
      </w:r>
    </w:p>
    <w:p w:rsidR="00B32D5E" w:rsidRPr="003F5617" w:rsidRDefault="00B32D5E" w:rsidP="00B32D5E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Оформление/получение ЭСФ в ИС ЭСФ осуществляется посредством виртуального склада через:</w:t>
      </w:r>
    </w:p>
    <w:p w:rsidR="00EA4025" w:rsidRPr="003F5617" w:rsidRDefault="00015149" w:rsidP="00FF414B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налогоплательщика, позволяющий в реальном режиме осуществлять единичное оформление/получение ЭСФ или пакетную загрузку/выгрузку ЭСФ в ИС ЭСФ;</w:t>
      </w:r>
    </w:p>
    <w:p w:rsidR="00EA4025" w:rsidRPr="003F5617" w:rsidRDefault="00EA4025" w:rsidP="00FF414B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программный интерфейс, позволяющий учетным системам налогоплательщика выполнять в ИС ЭСФ все операции, предусмотренные в </w:t>
      </w:r>
      <w:r w:rsidR="0001514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профиле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налогоплательщика.</w:t>
      </w:r>
    </w:p>
    <w:p w:rsidR="00EA4025" w:rsidRPr="003F5617" w:rsidRDefault="00015149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пользователя ИС ЭСФ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формат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пакетной загрузки/выгрузки ЭСФ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подлежат размещению на официальном сайте </w:t>
      </w:r>
      <w:r w:rsidR="00051E2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налогового органа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Оригиналом ЭСФ, то есть подлинником, является электронный документ, содержащийся в ИС ЭСФ, подписанный электронной подписью налогоплательщика.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оформления ЭСФ считается дата поступления ЭСФ от поставщика покупателю через ИС ЭСФ.</w:t>
      </w:r>
    </w:p>
    <w:p w:rsidR="00EA4025" w:rsidRPr="003F5617" w:rsidRDefault="00EA4025" w:rsidP="00FF414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считается оформленным, если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сгенерированный в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и электронную подпись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Датой получения ЭСФ покупателем считается дата оформления поставщиком ЭСФ покупателю через ИС ЭСФ.</w:t>
      </w:r>
    </w:p>
    <w:p w:rsidR="00EA4025" w:rsidRPr="003F5617" w:rsidRDefault="00EA4025" w:rsidP="00FF414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считается полученным, если</w:t>
      </w:r>
      <w:r w:rsidR="008554E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</w:t>
      </w:r>
      <w:r w:rsidR="008554E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 </w:t>
      </w:r>
      <w:r w:rsidR="008554E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</w:t>
      </w:r>
      <w:r w:rsidR="008554E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сгенерирован</w:t>
      </w:r>
      <w:r w:rsidR="00AA336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в ИС ЭСФ номер и электронную</w:t>
      </w:r>
      <w:r w:rsidR="0068518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</w:t>
      </w:r>
      <w:r w:rsidR="008554E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продавца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ЭСФ покупатель:</w:t>
      </w:r>
    </w:p>
    <w:p w:rsidR="00EA4025" w:rsidRPr="003F5617" w:rsidRDefault="00EA4025" w:rsidP="00FF414B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принятие ЭСФ;</w:t>
      </w:r>
    </w:p>
    <w:p w:rsidR="00EA4025" w:rsidRPr="003F5617" w:rsidRDefault="00EA4025" w:rsidP="00FF414B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 в получении ЭСФ.</w:t>
      </w:r>
    </w:p>
    <w:p w:rsidR="00EA4025" w:rsidRPr="003F5617" w:rsidRDefault="008554EB" w:rsidP="00FF414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отказе покупателя в получении ЭСФ</w:t>
      </w:r>
      <w:r w:rsidR="0046341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49A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88382D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считается аннулированным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82D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покупателя и поставщика, предусм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отренные пунктом 17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 осуществляются в течение десяти календарных дней со дня получения покупателем</w:t>
      </w:r>
      <w:r w:rsidR="00CB49A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оформленного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покупатель не подтвердил принятие ЭСФ или не отказал в получении ЭСФ в течение срока, ука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занного в пункте </w:t>
      </w:r>
      <w:r w:rsidR="000600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18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орядка, ЭСФ считается </w:t>
      </w:r>
      <w:r w:rsidR="00CB49A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вправе отозвать ранее оформленный</w:t>
      </w:r>
      <w:r w:rsidR="00CB49A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принятый покупателем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в течение десяти календарных дней со дня его оформления.</w:t>
      </w:r>
    </w:p>
    <w:p w:rsidR="00EA4025" w:rsidRPr="003F5617" w:rsidRDefault="00EA4025" w:rsidP="00FF414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отзыва</w:t>
      </w:r>
      <w:r w:rsidR="00B32D5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поставщиком</w:t>
      </w:r>
      <w:r w:rsidR="00B32D5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оформленного ЭСФ, в том числе корректировочного, такой ЭСФ считается аннулированным.</w:t>
      </w:r>
    </w:p>
    <w:p w:rsidR="00EA4025" w:rsidRPr="003F5617" w:rsidRDefault="009C21A1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ЭСФ не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 после истечения десяти календарных дней со дня его оформления.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при оформлении покупателю ЭСФ:</w:t>
      </w:r>
    </w:p>
    <w:p w:rsidR="00EA4025" w:rsidRPr="003F5617" w:rsidRDefault="00EA4025" w:rsidP="00FF414B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в соответствии с настоящим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орядком;</w:t>
      </w:r>
    </w:p>
    <w:p w:rsidR="00EA4025" w:rsidRPr="003F5617" w:rsidRDefault="00EA4025" w:rsidP="00FF414B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ЭСФ покупателю через ИС ЭСФ.</w:t>
      </w:r>
    </w:p>
    <w:p w:rsidR="00AA3368" w:rsidRPr="003F5617" w:rsidRDefault="00470A3D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на поставки, которые были осуществлены в данном истекшем налоговом периоде по НДС</w:t>
      </w:r>
      <w:r w:rsidR="00AA336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срок не позднее десяти рабочих дней, следующих за последним днем истекшего налогового </w:t>
      </w:r>
      <w:r w:rsidR="00FE42D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 по НДС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42D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пункта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24 настоящего Порядка.</w:t>
      </w:r>
    </w:p>
    <w:p w:rsidR="00EA4025" w:rsidRPr="003F5617" w:rsidRDefault="00FE42D3" w:rsidP="00FF41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налогоплательщик осуществил поставку товара или услуги 31 мая. Он вправе оформить счет-фактуру по данной поставке в течение десяти рабочих дней июня, с указанием в счете-фактуре фактической даты поставки – 31 мая.</w:t>
      </w:r>
    </w:p>
    <w:p w:rsidR="00FE42D3" w:rsidRPr="003F5617" w:rsidRDefault="00FE42D3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Счет-фактура 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поставки</w:t>
      </w:r>
      <w:r w:rsidR="008543F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теплоэнергии, электроэнергии,</w:t>
      </w:r>
      <w:r w:rsidR="008543F9"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газа,</w:t>
      </w:r>
      <w:r w:rsidRPr="00C0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услуги электрической связи, водоснабжения и канализации, которые были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осуществлены в данном истекшем налоговом периоде по НДС</w:t>
      </w:r>
      <w:r w:rsidR="00AA336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срок не позднее 25 числа месяца, следующих за последним днем истекшего налогового периода по НДС</w:t>
      </w:r>
      <w:r w:rsidR="00AA336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3C4" w:rsidRPr="003F5617" w:rsidRDefault="00FE42D3" w:rsidP="000600D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облагаемый</w:t>
      </w:r>
      <w:r w:rsidR="00BE2ED7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субъект, осуществил поставки теплоэнергии, электроэнергии, а также услуги электрической связи, водоснабжения и канализации 31 мая</w:t>
      </w:r>
      <w:r w:rsidR="0027353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оформ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</w:t>
      </w:r>
      <w:r w:rsidR="0027353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счет-фактуру по данной поставке до </w:t>
      </w:r>
      <w:r w:rsidR="00AA336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7353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июня с указанием в счете-фактуре фактической даты поставки </w:t>
      </w:r>
      <w:r w:rsidR="00D76380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73538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мая.</w:t>
      </w:r>
    </w:p>
    <w:p w:rsidR="00EA4025" w:rsidRPr="003F5617" w:rsidRDefault="005015F1" w:rsidP="00200186">
      <w:pPr>
        <w:tabs>
          <w:tab w:val="left" w:pos="9639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g3_2"/>
      <w:bookmarkEnd w:id="5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§ </w:t>
      </w:r>
      <w:r w:rsidR="00EA4025"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Оформление ЭСФ поставщиком, зарегистрированным в ИС ЭСФ, покупателю, не зарегистрированному в ИС ЭСФ</w:t>
      </w:r>
    </w:p>
    <w:p w:rsidR="00200186" w:rsidRPr="003F5617" w:rsidRDefault="00200186" w:rsidP="00200186">
      <w:pPr>
        <w:tabs>
          <w:tab w:val="left" w:pos="8222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покупатель не зарегистрирован в ИС ЭСФ в качестве участника электронного документооборота ЭСФ, поставщик:</w:t>
      </w:r>
    </w:p>
    <w:p w:rsidR="00EA4025" w:rsidRPr="003F5617" w:rsidRDefault="00EA4025" w:rsidP="00FF414B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ЭСФ в ИС ЭСФ с применением электронной подписи;</w:t>
      </w:r>
    </w:p>
    <w:p w:rsidR="00EA4025" w:rsidRPr="003F5617" w:rsidRDefault="00EA4025" w:rsidP="00FF414B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распечатывает оформленный ЭСФ с регистрационным номером из ИС ЭСФ;</w:t>
      </w:r>
    </w:p>
    <w:p w:rsidR="00EA4025" w:rsidRPr="003F5617" w:rsidRDefault="00EA4025" w:rsidP="00FF414B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покупателю</w:t>
      </w:r>
      <w:r w:rsidR="003F13C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распечатанный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 ЭСФ, оформленный согласно настоящему пункту.</w:t>
      </w:r>
    </w:p>
    <w:p w:rsidR="009D73C4" w:rsidRPr="003F5617" w:rsidRDefault="009D73C4" w:rsidP="009D73C4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025" w:rsidRPr="003F5617" w:rsidRDefault="00EA4025" w:rsidP="0020018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g4"/>
      <w:bookmarkEnd w:id="6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Особенности обращения ЭСФ на бумажном носителе при сбоях в работе ИС ЭСФ по внешним факторам и возникновении обстоятельств непреодолимой силы</w:t>
      </w:r>
    </w:p>
    <w:p w:rsidR="00200186" w:rsidRPr="003F5617" w:rsidRDefault="00200186" w:rsidP="0020018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может быть оформлен на бумажном носителе в период:</w:t>
      </w:r>
    </w:p>
    <w:p w:rsidR="00EA4025" w:rsidRPr="003F5617" w:rsidRDefault="00EA4025" w:rsidP="00FF414B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сбоев в работе ИС ЭСФ по внешним факторам;</w:t>
      </w:r>
    </w:p>
    <w:p w:rsidR="00EA4025" w:rsidRPr="003F5617" w:rsidRDefault="00EA4025" w:rsidP="00FF414B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 обстоятельств непреодолимой силы, то есть при возникновении чрезвычайных и неотвратимых обстоятельств в результате стихийных бедствий, таких как землетрясение, наводнение или иных обстоятельств, которые невозможно предусмотреть или предотвратить либо возможно предусмотреть, но невозможно предотвратить. 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сбоев в работе ИС ЭСФ по внешним факторам, </w:t>
      </w:r>
      <w:r w:rsidR="00015149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соответствующая информация размещается на официальном сайте </w:t>
      </w:r>
      <w:r w:rsidR="00051E2C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налогового органа.</w:t>
      </w:r>
    </w:p>
    <w:p w:rsidR="0015758F" w:rsidRPr="003F5617" w:rsidRDefault="00EA4025" w:rsidP="00B528F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или сбоев в работе ИС ЭСФ по вне</w:t>
      </w:r>
      <w:r w:rsidR="0015758F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шним факторам, налогоплательщик:</w:t>
      </w:r>
    </w:p>
    <w:p w:rsidR="00EA4025" w:rsidRPr="003F5617" w:rsidRDefault="00EA4025" w:rsidP="0015758F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 в заявлении</w:t>
      </w:r>
      <w:r w:rsidR="00BF0A1D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номеров </w:t>
      </w:r>
      <w:r w:rsidR="000A19B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счетов-фактур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бумажном носителе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</w:t>
      </w:r>
      <w:hyperlink r:id="rId9" w:anchor="pr2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орядку, представляемом в налоговый орган по месту нало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говой регистрации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возникновении необходимости оформления ЭСФ на бумажном носителе, дату возникновения обстоятельств непреодолимой силы;</w:t>
      </w:r>
    </w:p>
    <w:p w:rsidR="0015758F" w:rsidRPr="003F5617" w:rsidRDefault="0015758F" w:rsidP="0015758F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второй экземпляр ЭСФ на бумажном носителе в налоговый орган по месту налоговой регистрации;</w:t>
      </w:r>
    </w:p>
    <w:p w:rsidR="0015758F" w:rsidRPr="003F5617" w:rsidRDefault="0015758F" w:rsidP="0015758F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Excel, с 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оформленных ЭСФ и ос</w:t>
      </w:r>
      <w:r w:rsidR="009C2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татка неиспользованных номеров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счетов-фактур на бумажном носителе, согласно </w:t>
      </w:r>
      <w:hyperlink r:id="rId10" w:anchor="pr3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Налоговый орган, в течение двух рабочих дней со дня поступления документов, </w:t>
      </w:r>
      <w:r w:rsidR="00D26F91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в </w:t>
      </w:r>
      <w:r w:rsidR="00790CD7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 признает недействительными остатки неиспользованных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с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обстоятельств непреодолимой силы или сбоев в работе ИС ЭСФ по внешним факторам.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номеров, оформление, применение и признание недействительными</w:t>
      </w:r>
      <w:r w:rsidR="004D03C0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осуществляются в соот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главой 5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9D73C4" w:rsidRPr="003F5617" w:rsidRDefault="009D73C4" w:rsidP="009D73C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g5"/>
      <w:bookmarkEnd w:id="7"/>
    </w:p>
    <w:p w:rsidR="00EA4025" w:rsidRPr="003F5617" w:rsidRDefault="00EA4025" w:rsidP="009C21A1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5. Получение</w:t>
      </w:r>
      <w:r w:rsidR="00C737E4"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номеров, оформление и применение ЭСФ на бумажном носителе налогоплательщиком при сбоях в работе </w:t>
      </w:r>
      <w:r w:rsidR="009C21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 ЭСФ по внешним факторам и возникновении </w:t>
      </w:r>
      <w:r w:rsidR="009C21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обстоятельств непреодолимой силы</w:t>
      </w:r>
    </w:p>
    <w:p w:rsidR="00200186" w:rsidRPr="003F5617" w:rsidRDefault="00200186" w:rsidP="0020018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главе 4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 поставщик:</w:t>
      </w:r>
    </w:p>
    <w:p w:rsidR="00EA4025" w:rsidRPr="003F5617" w:rsidRDefault="00EA4025" w:rsidP="009D73C4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 налоговый орган по месту налоговой регистрации заявление</w:t>
      </w:r>
      <w:r w:rsidR="0043489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номеров </w:t>
      </w:r>
      <w:r w:rsidR="0043489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счетов-фактур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бумажном носителе (далее </w:t>
      </w:r>
      <w:r w:rsidR="002001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на получение номеров) по форме согласно </w:t>
      </w:r>
      <w:hyperlink r:id="rId11" w:anchor="pr2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орядку;</w:t>
      </w:r>
    </w:p>
    <w:p w:rsidR="00EA4025" w:rsidRPr="003F5617" w:rsidRDefault="00EA4025" w:rsidP="009D73C4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ЭСФ на бумажном носителе в трех экземплярах:</w:t>
      </w:r>
    </w:p>
    <w:p w:rsidR="00EA4025" w:rsidRPr="003F5617" w:rsidRDefault="00EA4025" w:rsidP="004E7E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экземпляр выдает покупателю;</w:t>
      </w:r>
    </w:p>
    <w:p w:rsidR="00EA4025" w:rsidRPr="003F5617" w:rsidRDefault="00EA4025" w:rsidP="004E7E59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представляет в налоговый орган по месту налоговой регистрации:</w:t>
      </w:r>
    </w:p>
    <w:p w:rsidR="00EA4025" w:rsidRPr="003F5617" w:rsidRDefault="00EA4025" w:rsidP="009D73C4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отчетом по НДС за налоговый период, в случае если он зарегистрирован как налогоплательщик НДС;</w:t>
      </w:r>
    </w:p>
    <w:p w:rsidR="00EA4025" w:rsidRPr="003F5617" w:rsidRDefault="00EA4025" w:rsidP="009D73C4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</w:t>
      </w:r>
      <w:r w:rsidR="005C01B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Excel,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5C01B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приложением Реестра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оформленных ЭСФ и остатка неиспользованных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номеров счетов-фактур на бумажном носителе, согласно </w:t>
      </w:r>
      <w:hyperlink r:id="rId12" w:anchor="pr3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орядку;</w:t>
      </w:r>
    </w:p>
    <w:p w:rsidR="00EA4025" w:rsidRPr="003F5617" w:rsidRDefault="00EA4025" w:rsidP="004E7E59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 третий экземпляр у себя.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на бумажном носителе заполняется в соответствии с порядком оформления и применения счетов-фактур.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представляется налогоплательщиком либо его уполномоченным лицом, назначенным согласно его письменному распоряжению, в налоговый орган по месту налоговой регистрации, на бумажном носителе, в явочном порядке.</w:t>
      </w:r>
    </w:p>
    <w:p w:rsidR="00EA4025" w:rsidRPr="003F5617" w:rsidRDefault="00EA4025" w:rsidP="009D7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 письменного распоряжения о назначении уполномоченного лица представляется налогоплательщиком в налоговый орган по месту налоговой регистрации в течение десяти рабочих дней со дня назначения данного лица.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заполняется в двух экземплярах с идентичными данными.</w:t>
      </w:r>
    </w:p>
    <w:p w:rsidR="00EA4025" w:rsidRPr="003F5617" w:rsidRDefault="00EA4025" w:rsidP="009D7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Поля в форме заявления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должны быть надлежащим образом заполнены, без зачеркиваний, помарок и исправлений.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экземпляр заявления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с отметкой о его регистрации в налоговом органе (дата и время поступления), а также с данными сотрудника налогового органа, принявшего такое заявление, возвращается налогоплательщику.</w:t>
      </w:r>
    </w:p>
    <w:p w:rsidR="00EA4025" w:rsidRPr="003F5617" w:rsidRDefault="00EA4025" w:rsidP="009D7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заявления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остается в налоговом органе, на основе которого налоговым органом будет принято соответствующ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решение согласно настоящему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выдаче или об отказе в выдаче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налогового органа по месту налоговой регистрации налогоплательщика принимается по форме, установленной уполномоченным налоговым органом, и вручается:</w:t>
      </w:r>
    </w:p>
    <w:p w:rsidR="00EA4025" w:rsidRPr="003F5617" w:rsidRDefault="00EA4025" w:rsidP="009D73C4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 текущего рабочего дня, в случае если заявление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представлено налогоплательщиком до 12 часов;</w:t>
      </w:r>
    </w:p>
    <w:p w:rsidR="00EA4025" w:rsidRPr="003F5617" w:rsidRDefault="00EA4025" w:rsidP="009D73C4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12 часов следующего рабочего дня, в случае если заявление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представлено налогоплательщиком после</w:t>
      </w:r>
      <w:r w:rsidR="006C3951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получает решение о выдаче номеров ЭСФ на бумажном носителе или решение об отказе в выдаче номеров ЭСФ на бумажном носителе в явочном порядке, в течение срока, не превышающего десять календарных дней со дня подачи заявления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номеров, с предъявлением его уполномоченным лицом оригинала документа, удостоверяющего личность.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налогоплательщик не явился в течение срока, у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казанного в пункте 37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 налоговый орган принимает решение об отмене решения о выдаче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носителе, по форме, установленной уполномоченным налоговым органом.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выдаче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направляется по истечении десяти календарных дней со дня принятия такого решения по адресу фактического местонахождения или юридическому адресу, по почте, заказным письмом.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отмене ранее принятого решения о выдаче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направляется по адресу фактического местонахождения или юридическому адресу, по почте, заказным письмом.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налогоплательщика в течение календарного месяца возникла дополнительная потребность в</w:t>
      </w:r>
      <w:r w:rsidR="006C3951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номерах ЭСФ на бумажном носителе, налогоплательщик представляет в налоговый орган по месту налоговой регистрации:</w:t>
      </w:r>
    </w:p>
    <w:p w:rsidR="00EA4025" w:rsidRPr="003F5617" w:rsidRDefault="00EA4025" w:rsidP="009D73C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налогоплательщика на получение номеров счетов-фактур на бумажном носителе;</w:t>
      </w:r>
    </w:p>
    <w:p w:rsidR="00EA4025" w:rsidRPr="003F5617" w:rsidRDefault="00EA4025" w:rsidP="009D73C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вторые экземпляры оформленных ЭСФ на бумажном и электронном носителях в формате Excel;</w:t>
      </w:r>
    </w:p>
    <w:p w:rsidR="00EA4025" w:rsidRPr="003F5617" w:rsidRDefault="00EA4025" w:rsidP="009D73C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Реестр оформленных ЭСФ и остатка неиспользованных номеров счетов-фактур на бумажном носителе за текущий календарный месяц, по форме согласно </w:t>
      </w:r>
      <w:hyperlink r:id="rId13" w:anchor="pr3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орядку.</w:t>
      </w:r>
    </w:p>
    <w:p w:rsidR="00EA4025" w:rsidRPr="003F5617" w:rsidRDefault="00764F86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алоговый орган на основании заявления на получение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номеров, поданного налогоплательщи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в соответствии с настоящим П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орядком, присваивает заявленное количество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носителе:</w:t>
      </w:r>
    </w:p>
    <w:p w:rsidR="00EA4025" w:rsidRPr="003F5617" w:rsidRDefault="00EA4025" w:rsidP="009D73C4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 не более трехкратной среднемесячной потребности, с учетом неиспользованных ранее выданных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носителе;</w:t>
      </w:r>
    </w:p>
    <w:p w:rsidR="00EA4025" w:rsidRPr="003F5617" w:rsidRDefault="00EA4025" w:rsidP="009D73C4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условии представления им налоговой отчетности по наступившим срокам.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налоговым органом в выдаче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является:</w:t>
      </w:r>
    </w:p>
    <w:p w:rsidR="00EA4025" w:rsidRPr="003F5617" w:rsidRDefault="00EA4025" w:rsidP="009D73C4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отчетности за предыдущий отчетный налоговый период, в случае наступления срока представления данной отчетности;</w:t>
      </w:r>
    </w:p>
    <w:p w:rsidR="00EA4025" w:rsidRPr="003F5617" w:rsidRDefault="00EA4025" w:rsidP="009D73C4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оригинала письменного распоряжения налогоплательщика о лице, уполномоченном на получение соответствующего решения налогового органа;</w:t>
      </w:r>
    </w:p>
    <w:p w:rsidR="00EA4025" w:rsidRPr="003F5617" w:rsidRDefault="00EA4025" w:rsidP="009D73C4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докумен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предусмотренных настоящим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орядком;</w:t>
      </w:r>
    </w:p>
    <w:p w:rsidR="00EA4025" w:rsidRPr="003F5617" w:rsidRDefault="00EA4025" w:rsidP="009D73C4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информации о том, что должностные лица органов управления налогоплательщика,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EA4025" w:rsidRPr="003F5617" w:rsidRDefault="00EA4025" w:rsidP="004E7E59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деятельности которых были установлены счета-фактуры, включая ЭСФ, оформленные для вида, без намерения осуществить поставки, при заключении мнимой или притворной сделки;</w:t>
      </w:r>
    </w:p>
    <w:p w:rsidR="00EA4025" w:rsidRPr="003F5617" w:rsidRDefault="00EA4025" w:rsidP="004E7E59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которых возбуждено уголовное дело по фактам налогового правонарушения.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недействительными налоговым органом ранее выданных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производится в случае подачи заявления о признании недействительными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номеров </w:t>
      </w:r>
      <w:r w:rsidR="000A19BB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счетов-фактур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носителе, по форме согласно </w:t>
      </w:r>
      <w:hyperlink r:id="rId14" w:anchor="pr4" w:history="1">
        <w:r w:rsidRPr="003F56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4</w:t>
        </w:r>
      </w:hyperlink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A4269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4025" w:rsidRPr="003F5617" w:rsidRDefault="00EA4025" w:rsidP="009D73C4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при ликвидации или при прекращении индивидуальным предпринимателем экономической деятельности;</w:t>
      </w:r>
    </w:p>
    <w:p w:rsidR="00EA4025" w:rsidRPr="003F5617" w:rsidRDefault="00EA4025" w:rsidP="009D73C4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облагаемым субъектом при аннулировании своей регистрации как налогоплательщика НДС;</w:t>
      </w:r>
    </w:p>
    <w:p w:rsidR="00EA4025" w:rsidRPr="003F5617" w:rsidRDefault="00EA4025" w:rsidP="009D73C4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специальным администратором при признании налогоплательщика банкротом, включая заявление об аннулировании регистрации как налогоплательщика НДС.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признании недействительными неиспользованных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принимается налоговым органом на основании Реестра оформленных ЭСФ и остатка неиспользованных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номеров счетов-фактур на бумажном носителе, а также налоговой отчетности по НДС за соответствующие налоговые периоды, представленных налогоплательщиком.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обеспечивает:</w:t>
      </w:r>
    </w:p>
    <w:p w:rsidR="00EA4025" w:rsidRPr="003F5617" w:rsidRDefault="00EA4025" w:rsidP="009D73C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полученных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 ЭСФ на бумажном носителе строго по порядковым номерам по возрастанию;</w:t>
      </w:r>
    </w:p>
    <w:p w:rsidR="00EA4025" w:rsidRPr="003F5617" w:rsidRDefault="00EA4025" w:rsidP="009D73C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ежедневное, в конце рабочего дня, занесение </w:t>
      </w:r>
      <w:r w:rsidR="006C3951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реквизитов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оформленных ЭСФ на бумажном носителе в специальные регистры по учету поставок и закупок согласно утвержденной налогоплательщиком налоговой политике. Специальные регистры по учету поставок и закупок должны содержать все реквизиты утвержденной формы ЭСФ на бумажном носителе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Суммы, внесенные в указанные специальные регистры по учету поставок и закупок, должны соответствовать суммам, содержащимся в налоговой отчетности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3F5617" w:rsidRDefault="00EA4025" w:rsidP="009D73C4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оформленных ЭСФ на бумажном носителе на все совершенные операции.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не вправе передавать полученные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ЭСФ на бумажном носителе другому субъекту.</w:t>
      </w:r>
    </w:p>
    <w:p w:rsidR="00EA4025" w:rsidRPr="003F5617" w:rsidRDefault="00EA4025" w:rsidP="009D7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факта, когда</w:t>
      </w:r>
      <w:r w:rsidR="00C737E4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ЭСФ на бумажном носителе, выданные налоговым органом одному налогоплательщику, были применены другим налогоплательщиком, оформленные другим налогоплательщиком ЭСФ на бумажном носителе с такими</w:t>
      </w:r>
      <w:r w:rsidR="00C850E0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номерами считаются недействительными и сумма НДС по таким ЭСФ не подлежит зачету, а расходы по приобретению товарно-материальных ценностей не подлежат вычету.</w:t>
      </w:r>
    </w:p>
    <w:p w:rsidR="00EA4025" w:rsidRPr="003F5617" w:rsidRDefault="00EA4025" w:rsidP="009D7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по таким фактам направляются в соответствующий уполномоченный орган по борьбе с экономическими преступлениями для принятия соответствующих мер и в уполномоченный налоговый орган для сведения.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организацию работы по применению выданных налоговым органом номеров ЭСФ на бумажном носителе несет руководитель, главный бухгалтер и уполномоченное лицо налогопл</w:t>
      </w:r>
      <w:r w:rsidR="00C850E0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тельщика, указанное в пунктах 33</w:t>
      </w:r>
      <w:r w:rsidR="00C850E0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9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закон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порядке.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лицо налогоплательщика, являющееся физическим лицом, имеющее гражданство Кыргызской Республики, ответственно за:</w:t>
      </w:r>
    </w:p>
    <w:p w:rsidR="00EA4025" w:rsidRPr="003F5617" w:rsidRDefault="00EA4025" w:rsidP="009D73C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налоговый орган заявле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предусмотренных настоящим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орядком;</w:t>
      </w:r>
    </w:p>
    <w:p w:rsidR="00EA4025" w:rsidRPr="003F5617" w:rsidRDefault="00EA4025" w:rsidP="009D73C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соответствующего решения налогового органа;</w:t>
      </w:r>
    </w:p>
    <w:p w:rsidR="00EA4025" w:rsidRPr="003F5617" w:rsidRDefault="00EA4025" w:rsidP="009D73C4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оформление, применение и хранение ЭСФ на бумажном носителе.</w:t>
      </w:r>
    </w:p>
    <w:p w:rsidR="00EA4025" w:rsidRPr="003F5617" w:rsidRDefault="00EA4025" w:rsidP="009D73C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утраты или порчи оформленного ЭСФ на бумажном носителе одним из контрагентов (поставщиком или покупателем), другим контрагентом может быть предоставлена первому контрагенту заверенная 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подписью и печатью</w:t>
      </w:r>
      <w:r w:rsidR="00633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сохранившегося оригинала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оформленного ЭСФ на бумажном носителе.</w:t>
      </w:r>
    </w:p>
    <w:p w:rsidR="000059B0" w:rsidRPr="003F5617" w:rsidRDefault="000059B0" w:rsidP="006C395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025" w:rsidRPr="003F5617" w:rsidRDefault="00EA4025" w:rsidP="00D30D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g6"/>
      <w:bookmarkEnd w:id="8"/>
      <w:r w:rsidRPr="003F5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6. Особенности обращения счетов-фактур</w:t>
      </w:r>
    </w:p>
    <w:p w:rsidR="00D30D77" w:rsidRPr="003F5617" w:rsidRDefault="00D30D77" w:rsidP="009D73C4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Корректировочный ЭСФ к счету-фактуре, включая счет-фактуру, выписанную на бумажном носителе, который не содержится в ИС ЭСФ, и обязанность по оформлению которых в электронном виде не возникла на момент его выписки, оформляется поставщиком согла</w:t>
      </w:r>
      <w:r w:rsidR="00764F86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 главам 3, 4 и 5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EA4025" w:rsidRPr="003F5617" w:rsidRDefault="00EA4025" w:rsidP="00FF414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органом принимается решение о признании недействительными счетов-фактур, оформленных налогоплательщиком, которым не представлена отчетность по НДС до 15 числа месяца, следующего за месяцем представления отчетности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НДС</w:t>
      </w:r>
      <w:r w:rsidR="00EC56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сроки, установленные Н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алоговым 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и/или с нарушением установленного порядка оформления и применения счет</w:t>
      </w:r>
      <w:r w:rsidR="00B51A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-фактур</w:t>
      </w:r>
      <w:r w:rsidR="00B51A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нарушением настоящего П</w:t>
      </w: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EA4025" w:rsidRPr="003F5617" w:rsidRDefault="00EA4025" w:rsidP="00FF414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решения о признании недействительными счетов-фактур утверждается уполномоченным налоговым органом.</w:t>
      </w:r>
    </w:p>
    <w:p w:rsidR="00EA4025" w:rsidRPr="003F5617" w:rsidRDefault="006C3951" w:rsidP="006C39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омера счетов-фактур, признанные </w:t>
      </w:r>
      <w:r w:rsidR="009C0807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</w:t>
      </w:r>
      <w:r w:rsidR="009C0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ительными </w:t>
      </w:r>
      <w:r w:rsidR="009C0807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орядку, не могут быть использованы налогоплательщиками.</w:t>
      </w:r>
    </w:p>
    <w:p w:rsidR="00B1218E" w:rsidRPr="003F5617" w:rsidRDefault="001F14E4" w:rsidP="001F14E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6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4619AD5" wp14:editId="6F7DA4EF">
                <wp:simplePos x="0" y="0"/>
                <wp:positionH relativeFrom="column">
                  <wp:posOffset>3810</wp:posOffset>
                </wp:positionH>
                <wp:positionV relativeFrom="paragraph">
                  <wp:posOffset>710590</wp:posOffset>
                </wp:positionV>
                <wp:extent cx="6138407" cy="15902"/>
                <wp:effectExtent l="0" t="0" r="34290" b="222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38407" cy="159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E45C4" id="Прямая соединительная линия 1" o:spid="_x0000_s1026" style="position:absolute;flip:y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55.95pt" to="483.6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72h8AEAAOcDAAAOAAAAZHJzL2Uyb0RvYy54bWysU82O0zAQviPxDpbvNEmBZYma7mFXcEFQ&#10;wS53r2O3Fv6TbZr0BpyR+gj7ChxAWmmBZ0jeiLGTBsSPhBAXy56Z75v5ZsaLk1ZJtGXOC6MrXMxy&#10;jJimphZ6XeGL80d3jjHygeiaSKNZhXfM45Pl7VuLxpZsbjZG1swhING+bGyFNyHYMss83TBF/MxY&#10;psHJjVMkwNOts9qRBtiVzOZ5fpQ1xtXWGcq8B+vZ4MTLxM85o+EZ554FJCsMtYV0unRexjNbLki5&#10;dsRuBB3LIP9QhSJCQ9KJ6owEgl478QuVEtQZb3iYUaMyw7mgLGkANUX+k5oXG2JZ0gLN8XZqk/9/&#10;tPTpduWQqGF2GGmiYETdVf+m33efuw/9HvVvu6/dp+5jd9196a77d3C/6d/DPTq7m9G8R0XsZGN9&#10;CYSneuXGl7crF9vScqcQl8K+jImiBaSjNs1hN82BtQFRMB4Vd4/v5Q8wouAr7j/M55E9G2gi2Dof&#10;HjOjULxUWAod20RKsn3iwxB6CAFcLGsoJN3CTrIYLPVzxkE6JBxKSkvHTqVDWwLrUr9KoiBtiowQ&#10;LqScQHlK+UfQGBthLC3i3wKn6JTR6DABldDG/S5raA+l8iH+oHrQGmVfmnqXxpLaAduUGjpuflzX&#10;H98J/v1/Lr8BAAD//wMAUEsDBBQABgAIAAAAIQCcHs0j3gAAAAgBAAAPAAAAZHJzL2Rvd25yZXYu&#10;eG1sTI/BTsMwEETvSPyDtUhcKuqklLQNcSpUiQscCoUPcJIlibDXIXZT9+/ZnuC4M6PZN8U2WiMm&#10;HH3vSEE6T0Ag1a7pqVXw+fF8twbhg6ZGG0eo4IwetuX1VaHzxp3oHadDaAWXkM+1gi6EIZfS1x1a&#10;7eduQGLvy41WBz7HVjajPnG5NXKRJJm0uif+0OkBdx3W34ejVfCyf5udFzGb/aweql2c1ia+eqPU&#10;7U18egQRMIa/MFzwGR1KZqrckRovjIKMc6ym6QYE25tsdQ+iuijLJciykP8HlL8AAAD//wMAUEsB&#10;Ai0AFAAGAAgAAAAhALaDOJL+AAAA4QEAABMAAAAAAAAAAAAAAAAAAAAAAFtDb250ZW50X1R5cGVz&#10;XS54bWxQSwECLQAUAAYACAAAACEAOP0h/9YAAACUAQAACwAAAAAAAAAAAAAAAAAvAQAAX3JlbHMv&#10;LnJlbHNQSwECLQAUAAYACAAAACEAdtu9ofABAADnAwAADgAAAAAAAAAAAAAAAAAuAgAAZHJzL2Uy&#10;b0RvYy54bWxQSwECLQAUAAYACAAAACEAnB7NI94AAAAIAQAADwAAAAAAAAAAAAAAAABKBAAAZHJz&#10;L2Rvd25yZXYueG1sUEsFBgAAAAAEAAQA8wAAAFUFAAAAAA==&#10;" strokecolor="black [3040]"/>
            </w:pict>
          </mc:Fallback>
        </mc:AlternateConten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корректировке стоимость облагаемой поставки и суммы НДС за приобретенные материальные ресурсы по счету-факту</w:t>
      </w:r>
      <w:r w:rsidR="00E70733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ре, признанному недействительн</w:t>
      </w:r>
      <w:r w:rsidR="00D40E8E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EA4025" w:rsidRPr="003F56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B1218E" w:rsidRPr="003F5617" w:rsidSect="00FF414B">
      <w:footerReference w:type="default" r:id="rId15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AD" w:rsidRDefault="00AE18AD" w:rsidP="00247C16">
      <w:pPr>
        <w:spacing w:after="0" w:line="240" w:lineRule="auto"/>
      </w:pPr>
      <w:r>
        <w:separator/>
      </w:r>
    </w:p>
  </w:endnote>
  <w:endnote w:type="continuationSeparator" w:id="0">
    <w:p w:rsidR="00AE18AD" w:rsidRDefault="00AE18AD" w:rsidP="0024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601026622"/>
      <w:docPartObj>
        <w:docPartGallery w:val="Page Numbers (Bottom of Page)"/>
        <w:docPartUnique/>
      </w:docPartObj>
    </w:sdtPr>
    <w:sdtEndPr/>
    <w:sdtContent>
      <w:p w:rsidR="009D479E" w:rsidRPr="00D76380" w:rsidRDefault="009D479E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D76380">
          <w:rPr>
            <w:rFonts w:ascii="Times New Roman" w:hAnsi="Times New Roman" w:cs="Times New Roman"/>
            <w:sz w:val="24"/>
          </w:rPr>
          <w:fldChar w:fldCharType="begin"/>
        </w:r>
        <w:r w:rsidRPr="00D76380">
          <w:rPr>
            <w:rFonts w:ascii="Times New Roman" w:hAnsi="Times New Roman" w:cs="Times New Roman"/>
            <w:sz w:val="24"/>
          </w:rPr>
          <w:instrText>PAGE   \* MERGEFORMAT</w:instrText>
        </w:r>
        <w:r w:rsidRPr="00D76380">
          <w:rPr>
            <w:rFonts w:ascii="Times New Roman" w:hAnsi="Times New Roman" w:cs="Times New Roman"/>
            <w:sz w:val="24"/>
          </w:rPr>
          <w:fldChar w:fldCharType="separate"/>
        </w:r>
        <w:r w:rsidR="00306A53">
          <w:rPr>
            <w:rFonts w:ascii="Times New Roman" w:hAnsi="Times New Roman" w:cs="Times New Roman"/>
            <w:noProof/>
            <w:sz w:val="24"/>
          </w:rPr>
          <w:t>2</w:t>
        </w:r>
        <w:r w:rsidRPr="00D763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AD" w:rsidRDefault="00AE18AD" w:rsidP="00247C16">
      <w:pPr>
        <w:spacing w:after="0" w:line="240" w:lineRule="auto"/>
      </w:pPr>
      <w:r>
        <w:separator/>
      </w:r>
    </w:p>
  </w:footnote>
  <w:footnote w:type="continuationSeparator" w:id="0">
    <w:p w:rsidR="00AE18AD" w:rsidRDefault="00AE18AD" w:rsidP="00247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644A2"/>
    <w:multiLevelType w:val="hybridMultilevel"/>
    <w:tmpl w:val="73C81D3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0A02F5"/>
    <w:multiLevelType w:val="hybridMultilevel"/>
    <w:tmpl w:val="87265BC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130220D"/>
    <w:multiLevelType w:val="hybridMultilevel"/>
    <w:tmpl w:val="110A281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BD2429"/>
    <w:multiLevelType w:val="hybridMultilevel"/>
    <w:tmpl w:val="F56484E0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5E17CFB"/>
    <w:multiLevelType w:val="hybridMultilevel"/>
    <w:tmpl w:val="B8A4DFD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A4C15BF"/>
    <w:multiLevelType w:val="hybridMultilevel"/>
    <w:tmpl w:val="F3C450C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ED0436A"/>
    <w:multiLevelType w:val="hybridMultilevel"/>
    <w:tmpl w:val="190C4D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674588"/>
    <w:multiLevelType w:val="hybridMultilevel"/>
    <w:tmpl w:val="4934BA9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1EB760B"/>
    <w:multiLevelType w:val="hybridMultilevel"/>
    <w:tmpl w:val="F5E601FE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47666B"/>
    <w:multiLevelType w:val="hybridMultilevel"/>
    <w:tmpl w:val="D60C4C5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9597EA3"/>
    <w:multiLevelType w:val="hybridMultilevel"/>
    <w:tmpl w:val="05F62FFC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53451E"/>
    <w:multiLevelType w:val="hybridMultilevel"/>
    <w:tmpl w:val="B6ECF95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3F44C77"/>
    <w:multiLevelType w:val="hybridMultilevel"/>
    <w:tmpl w:val="AE50CFBA"/>
    <w:lvl w:ilvl="0" w:tplc="930A54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9937B95"/>
    <w:multiLevelType w:val="hybridMultilevel"/>
    <w:tmpl w:val="8B8E6DE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265544F"/>
    <w:multiLevelType w:val="hybridMultilevel"/>
    <w:tmpl w:val="491401A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32D6741"/>
    <w:multiLevelType w:val="hybridMultilevel"/>
    <w:tmpl w:val="626E91D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928471C"/>
    <w:multiLevelType w:val="hybridMultilevel"/>
    <w:tmpl w:val="2310869A"/>
    <w:lvl w:ilvl="0" w:tplc="930A54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AE15C40"/>
    <w:multiLevelType w:val="hybridMultilevel"/>
    <w:tmpl w:val="BF50F9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C0C2C8F"/>
    <w:multiLevelType w:val="hybridMultilevel"/>
    <w:tmpl w:val="FFB43CEC"/>
    <w:lvl w:ilvl="0" w:tplc="77E62F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646354"/>
    <w:multiLevelType w:val="hybridMultilevel"/>
    <w:tmpl w:val="428EC1D2"/>
    <w:lvl w:ilvl="0" w:tplc="930A54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C5915C9"/>
    <w:multiLevelType w:val="hybridMultilevel"/>
    <w:tmpl w:val="E796037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66B7413"/>
    <w:multiLevelType w:val="hybridMultilevel"/>
    <w:tmpl w:val="86D4D372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AE51BF4"/>
    <w:multiLevelType w:val="hybridMultilevel"/>
    <w:tmpl w:val="3C7CD3D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D9D5D28"/>
    <w:multiLevelType w:val="hybridMultilevel"/>
    <w:tmpl w:val="0360DCA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F1842AF"/>
    <w:multiLevelType w:val="hybridMultilevel"/>
    <w:tmpl w:val="3E92B2B8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F3B0BE1"/>
    <w:multiLevelType w:val="hybridMultilevel"/>
    <w:tmpl w:val="D2BAA40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FE02307"/>
    <w:multiLevelType w:val="hybridMultilevel"/>
    <w:tmpl w:val="3626D54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1"/>
  </w:num>
  <w:num w:numId="4">
    <w:abstractNumId w:val="10"/>
  </w:num>
  <w:num w:numId="5">
    <w:abstractNumId w:val="20"/>
  </w:num>
  <w:num w:numId="6">
    <w:abstractNumId w:val="21"/>
  </w:num>
  <w:num w:numId="7">
    <w:abstractNumId w:val="0"/>
  </w:num>
  <w:num w:numId="8">
    <w:abstractNumId w:val="2"/>
  </w:num>
  <w:num w:numId="9">
    <w:abstractNumId w:val="13"/>
  </w:num>
  <w:num w:numId="10">
    <w:abstractNumId w:val="15"/>
  </w:num>
  <w:num w:numId="11">
    <w:abstractNumId w:val="12"/>
  </w:num>
  <w:num w:numId="12">
    <w:abstractNumId w:val="9"/>
  </w:num>
  <w:num w:numId="13">
    <w:abstractNumId w:val="24"/>
  </w:num>
  <w:num w:numId="14">
    <w:abstractNumId w:val="16"/>
  </w:num>
  <w:num w:numId="15">
    <w:abstractNumId w:val="3"/>
  </w:num>
  <w:num w:numId="16">
    <w:abstractNumId w:val="1"/>
  </w:num>
  <w:num w:numId="17">
    <w:abstractNumId w:val="5"/>
  </w:num>
  <w:num w:numId="18">
    <w:abstractNumId w:val="14"/>
  </w:num>
  <w:num w:numId="19">
    <w:abstractNumId w:val="19"/>
  </w:num>
  <w:num w:numId="20">
    <w:abstractNumId w:val="7"/>
  </w:num>
  <w:num w:numId="21">
    <w:abstractNumId w:val="23"/>
  </w:num>
  <w:num w:numId="22">
    <w:abstractNumId w:val="25"/>
  </w:num>
  <w:num w:numId="23">
    <w:abstractNumId w:val="18"/>
  </w:num>
  <w:num w:numId="24">
    <w:abstractNumId w:val="8"/>
  </w:num>
  <w:num w:numId="25">
    <w:abstractNumId w:val="26"/>
  </w:num>
  <w:num w:numId="26">
    <w:abstractNumId w:val="17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25"/>
    <w:rsid w:val="000059B0"/>
    <w:rsid w:val="00007342"/>
    <w:rsid w:val="00015149"/>
    <w:rsid w:val="00051E2C"/>
    <w:rsid w:val="000600DD"/>
    <w:rsid w:val="00061D9A"/>
    <w:rsid w:val="000A19BB"/>
    <w:rsid w:val="000A6F03"/>
    <w:rsid w:val="000D1C4B"/>
    <w:rsid w:val="000D7128"/>
    <w:rsid w:val="0010480F"/>
    <w:rsid w:val="0013764C"/>
    <w:rsid w:val="0015758F"/>
    <w:rsid w:val="001663D4"/>
    <w:rsid w:val="00192265"/>
    <w:rsid w:val="001C50C3"/>
    <w:rsid w:val="001E0507"/>
    <w:rsid w:val="001F14E4"/>
    <w:rsid w:val="00200186"/>
    <w:rsid w:val="00203C58"/>
    <w:rsid w:val="00247C16"/>
    <w:rsid w:val="00273538"/>
    <w:rsid w:val="00273F17"/>
    <w:rsid w:val="002913E4"/>
    <w:rsid w:val="002B002D"/>
    <w:rsid w:val="00306A53"/>
    <w:rsid w:val="003666AC"/>
    <w:rsid w:val="00385602"/>
    <w:rsid w:val="00391813"/>
    <w:rsid w:val="00394B81"/>
    <w:rsid w:val="00397D06"/>
    <w:rsid w:val="003C4487"/>
    <w:rsid w:val="003E11C9"/>
    <w:rsid w:val="003F13C3"/>
    <w:rsid w:val="003F514E"/>
    <w:rsid w:val="003F5617"/>
    <w:rsid w:val="004118C2"/>
    <w:rsid w:val="0043489B"/>
    <w:rsid w:val="004369D6"/>
    <w:rsid w:val="00437568"/>
    <w:rsid w:val="00463414"/>
    <w:rsid w:val="00470A3D"/>
    <w:rsid w:val="004A35DA"/>
    <w:rsid w:val="004C0ECC"/>
    <w:rsid w:val="004D03C0"/>
    <w:rsid w:val="004E46BC"/>
    <w:rsid w:val="004E7E59"/>
    <w:rsid w:val="005015F1"/>
    <w:rsid w:val="00504F6A"/>
    <w:rsid w:val="00510C4D"/>
    <w:rsid w:val="0053142F"/>
    <w:rsid w:val="00553128"/>
    <w:rsid w:val="00563F7D"/>
    <w:rsid w:val="00581665"/>
    <w:rsid w:val="00582472"/>
    <w:rsid w:val="005C01B5"/>
    <w:rsid w:val="005C4C13"/>
    <w:rsid w:val="005E659A"/>
    <w:rsid w:val="005F5303"/>
    <w:rsid w:val="00615FA9"/>
    <w:rsid w:val="00633279"/>
    <w:rsid w:val="00654F7E"/>
    <w:rsid w:val="0066697E"/>
    <w:rsid w:val="00681A50"/>
    <w:rsid w:val="0068518C"/>
    <w:rsid w:val="006C3951"/>
    <w:rsid w:val="006E1FF5"/>
    <w:rsid w:val="007562D7"/>
    <w:rsid w:val="00764F86"/>
    <w:rsid w:val="00767ED0"/>
    <w:rsid w:val="00770D83"/>
    <w:rsid w:val="00781BA3"/>
    <w:rsid w:val="00790CD7"/>
    <w:rsid w:val="007A33CA"/>
    <w:rsid w:val="007A586D"/>
    <w:rsid w:val="007C7939"/>
    <w:rsid w:val="00816255"/>
    <w:rsid w:val="00834CFF"/>
    <w:rsid w:val="008543F9"/>
    <w:rsid w:val="00855352"/>
    <w:rsid w:val="008554EB"/>
    <w:rsid w:val="008664FD"/>
    <w:rsid w:val="00870DE7"/>
    <w:rsid w:val="0088382D"/>
    <w:rsid w:val="008D31EA"/>
    <w:rsid w:val="008E2C0C"/>
    <w:rsid w:val="008E5ECE"/>
    <w:rsid w:val="008F1994"/>
    <w:rsid w:val="00900517"/>
    <w:rsid w:val="0093059D"/>
    <w:rsid w:val="00944902"/>
    <w:rsid w:val="00955DF6"/>
    <w:rsid w:val="0096480C"/>
    <w:rsid w:val="009908D8"/>
    <w:rsid w:val="00995670"/>
    <w:rsid w:val="009C0807"/>
    <w:rsid w:val="009C21A1"/>
    <w:rsid w:val="009D479E"/>
    <w:rsid w:val="009D73C4"/>
    <w:rsid w:val="009E7FC4"/>
    <w:rsid w:val="009F573C"/>
    <w:rsid w:val="00A256DF"/>
    <w:rsid w:val="00A42694"/>
    <w:rsid w:val="00A72E8F"/>
    <w:rsid w:val="00A95551"/>
    <w:rsid w:val="00AA1039"/>
    <w:rsid w:val="00AA3368"/>
    <w:rsid w:val="00AB2AE6"/>
    <w:rsid w:val="00AE18AD"/>
    <w:rsid w:val="00B1218E"/>
    <w:rsid w:val="00B32D5E"/>
    <w:rsid w:val="00B51A95"/>
    <w:rsid w:val="00B528F4"/>
    <w:rsid w:val="00B92F5B"/>
    <w:rsid w:val="00B92FCA"/>
    <w:rsid w:val="00BB3DEC"/>
    <w:rsid w:val="00BC2E15"/>
    <w:rsid w:val="00BE2ED7"/>
    <w:rsid w:val="00BF0A1D"/>
    <w:rsid w:val="00C04A81"/>
    <w:rsid w:val="00C453DC"/>
    <w:rsid w:val="00C62001"/>
    <w:rsid w:val="00C71215"/>
    <w:rsid w:val="00C737E4"/>
    <w:rsid w:val="00C7594B"/>
    <w:rsid w:val="00C846C2"/>
    <w:rsid w:val="00C850E0"/>
    <w:rsid w:val="00CB49A3"/>
    <w:rsid w:val="00CC7876"/>
    <w:rsid w:val="00CE39B4"/>
    <w:rsid w:val="00D26F91"/>
    <w:rsid w:val="00D30514"/>
    <w:rsid w:val="00D30D77"/>
    <w:rsid w:val="00D40E8E"/>
    <w:rsid w:val="00D56C75"/>
    <w:rsid w:val="00D76380"/>
    <w:rsid w:val="00E4434B"/>
    <w:rsid w:val="00E70733"/>
    <w:rsid w:val="00E937E2"/>
    <w:rsid w:val="00E96A79"/>
    <w:rsid w:val="00EA4025"/>
    <w:rsid w:val="00EC5618"/>
    <w:rsid w:val="00ED111A"/>
    <w:rsid w:val="00ED2C7C"/>
    <w:rsid w:val="00EF3663"/>
    <w:rsid w:val="00F33B4F"/>
    <w:rsid w:val="00F555AC"/>
    <w:rsid w:val="00F62AA0"/>
    <w:rsid w:val="00F63CFB"/>
    <w:rsid w:val="00F66E42"/>
    <w:rsid w:val="00FB6A5F"/>
    <w:rsid w:val="00FE42D3"/>
    <w:rsid w:val="00FF414B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E079D-1550-4222-8AD5-57282FDF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4025"/>
    <w:rPr>
      <w:color w:val="0000FF"/>
      <w:u w:val="single"/>
    </w:rPr>
  </w:style>
  <w:style w:type="paragraph" w:customStyle="1" w:styleId="tkGrif">
    <w:name w:val="_Гриф (tkGrif)"/>
    <w:basedOn w:val="a"/>
    <w:rsid w:val="00EA402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A402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EA402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EA402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A402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A40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B3D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0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03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7C16"/>
  </w:style>
  <w:style w:type="paragraph" w:styleId="a9">
    <w:name w:val="footer"/>
    <w:basedOn w:val="a"/>
    <w:link w:val="aa"/>
    <w:uiPriority w:val="99"/>
    <w:unhideWhenUsed/>
    <w:rsid w:val="0024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b-38_6\AppData\Local\Temp\Toktom\28f2a3ec-0e51-4eb7-9311-3051f5bc8339\document.htm" TargetMode="External"/><Relationship Id="rId13" Type="http://schemas.openxmlformats.org/officeDocument/2006/relationships/hyperlink" Target="file:///C:\Users\kab-38_6\AppData\Local\Temp\Toktom\28f2a3ec-0e51-4eb7-9311-3051f5bc8339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kab-38_6\AppData\Local\Temp\Toktom\28f2a3ec-0e51-4eb7-9311-3051f5bc8339\document.htm" TargetMode="External"/><Relationship Id="rId12" Type="http://schemas.openxmlformats.org/officeDocument/2006/relationships/hyperlink" Target="file:///C:\Users\kab-38_6\AppData\Local\Temp\Toktom\28f2a3ec-0e51-4eb7-9311-3051f5bc8339\documen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kab-38_6\AppData\Local\Temp\Toktom\28f2a3ec-0e51-4eb7-9311-3051f5bc8339\document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C:\Users\kab-38_6\AppData\Local\Temp\Toktom\28f2a3ec-0e51-4eb7-9311-3051f5bc8339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kab-38_6\AppData\Local\Temp\Toktom\28f2a3ec-0e51-4eb7-9311-3051f5bc8339\document.htm" TargetMode="External"/><Relationship Id="rId14" Type="http://schemas.openxmlformats.org/officeDocument/2006/relationships/hyperlink" Target="file:///C:\Users\kab-38_6\AppData\Local\Temp\Toktom\28f2a3ec-0e51-4eb7-9311-3051f5bc8339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10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Дубанаев Адилет</cp:lastModifiedBy>
  <cp:revision>78</cp:revision>
  <cp:lastPrinted>2020-05-20T09:36:00Z</cp:lastPrinted>
  <dcterms:created xsi:type="dcterms:W3CDTF">2019-11-18T10:02:00Z</dcterms:created>
  <dcterms:modified xsi:type="dcterms:W3CDTF">2020-05-21T09:04:00Z</dcterms:modified>
</cp:coreProperties>
</file>